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19F1D2" w14:textId="77777777" w:rsidR="001D3DFA" w:rsidRPr="001D3DFA" w:rsidRDefault="001D3DFA" w:rsidP="001D3DFA">
      <w:pPr>
        <w:rPr>
          <w:rFonts w:ascii="Arial Black" w:eastAsia="Times New Roman" w:hAnsi="Arial Black" w:cs="Times New Roman"/>
          <w:b/>
          <w:bCs/>
          <w:color w:val="000000"/>
        </w:rPr>
      </w:pPr>
      <w:proofErr w:type="spellStart"/>
      <w:r w:rsidRPr="45458C28">
        <w:rPr>
          <w:rFonts w:ascii="Arial Black" w:eastAsia="Times New Roman" w:hAnsi="Arial Black" w:cs="Arial"/>
          <w:b/>
          <w:bCs/>
          <w:color w:val="00794B"/>
          <w:sz w:val="56"/>
          <w:szCs w:val="56"/>
        </w:rPr>
        <w:t>Disability:IN</w:t>
      </w:r>
      <w:proofErr w:type="spellEnd"/>
      <w:r w:rsidRPr="45458C28">
        <w:rPr>
          <w:rFonts w:ascii="Arial Black" w:eastAsia="Times New Roman" w:hAnsi="Arial Black" w:cs="Arial"/>
          <w:b/>
          <w:bCs/>
          <w:color w:val="00794B"/>
          <w:sz w:val="56"/>
          <w:szCs w:val="56"/>
        </w:rPr>
        <w:t xml:space="preserve"> Global </w:t>
      </w:r>
      <w:r w:rsidR="728AA3CA" w:rsidRPr="45458C28">
        <w:rPr>
          <w:rFonts w:ascii="Arial Black" w:eastAsia="Times New Roman" w:hAnsi="Arial Black" w:cs="Arial"/>
          <w:b/>
          <w:bCs/>
          <w:color w:val="00794B"/>
          <w:sz w:val="56"/>
          <w:szCs w:val="56"/>
        </w:rPr>
        <w:t>Director</w:t>
      </w:r>
      <w:r w:rsidR="5D3A3394" w:rsidRPr="45458C28">
        <w:rPr>
          <w:rFonts w:ascii="Arial Black" w:eastAsia="Times New Roman" w:hAnsi="Arial Black" w:cs="Arial"/>
          <w:b/>
          <w:bCs/>
          <w:color w:val="00794B"/>
          <w:sz w:val="56"/>
          <w:szCs w:val="56"/>
        </w:rPr>
        <w:t>y</w:t>
      </w:r>
    </w:p>
    <w:p w14:paraId="135EC162" w14:textId="389ED4E2" w:rsidR="001D3DFA" w:rsidRPr="001D3DFA" w:rsidRDefault="00F61D6B" w:rsidP="52FA1C63">
      <w:pPr>
        <w:rPr>
          <w:rFonts w:ascii="Arial Black" w:eastAsia="Times New Roman" w:hAnsi="Arial Black" w:cs="Arial"/>
          <w:b/>
          <w:bCs/>
          <w:color w:val="242C65"/>
          <w:sz w:val="52"/>
          <w:szCs w:val="52"/>
        </w:rPr>
      </w:pPr>
      <w:r>
        <w:rPr>
          <w:rFonts w:ascii="Arial Black" w:eastAsia="Times New Roman" w:hAnsi="Arial Black" w:cs="Arial"/>
          <w:b/>
          <w:bCs/>
          <w:color w:val="242C65"/>
          <w:sz w:val="52"/>
          <w:szCs w:val="52"/>
        </w:rPr>
        <w:t>Russian Federation</w:t>
      </w:r>
      <w:r w:rsidR="001D3DFA" w:rsidRPr="52FA1C63">
        <w:rPr>
          <w:rFonts w:ascii="Arial Black" w:eastAsia="Times New Roman" w:hAnsi="Arial Black" w:cs="Arial"/>
          <w:b/>
          <w:bCs/>
          <w:color w:val="242C65"/>
          <w:sz w:val="52"/>
          <w:szCs w:val="52"/>
        </w:rPr>
        <w:t xml:space="preserve"> </w:t>
      </w:r>
    </w:p>
    <w:p w14:paraId="352D9A01" w14:textId="77777777" w:rsidR="52FA1C63" w:rsidRDefault="52FA1C63" w:rsidP="52FA1C63">
      <w:pPr>
        <w:rPr>
          <w:rFonts w:ascii="Arial Black" w:eastAsia="Times New Roman" w:hAnsi="Arial Black" w:cs="Arial"/>
          <w:b/>
          <w:bCs/>
          <w:color w:val="242C65"/>
          <w:sz w:val="40"/>
          <w:szCs w:val="40"/>
        </w:rPr>
      </w:pPr>
    </w:p>
    <w:p w14:paraId="3179E431"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Disability Definition</w:t>
      </w:r>
    </w:p>
    <w:p w14:paraId="61C0C225" w14:textId="55CF28FD" w:rsidR="001D3DFA" w:rsidRPr="00F61D6B" w:rsidRDefault="00F61D6B" w:rsidP="001D3DFA">
      <w:pPr>
        <w:rPr>
          <w:rFonts w:ascii="Arial" w:hAnsi="Arial" w:cs="Arial"/>
          <w:color w:val="000000"/>
          <w:shd w:val="clear" w:color="auto" w:fill="FFFFFF"/>
        </w:rPr>
      </w:pPr>
      <w:r w:rsidRPr="00F61D6B">
        <w:rPr>
          <w:rFonts w:ascii="Arial" w:hAnsi="Arial" w:cs="Arial"/>
          <w:color w:val="000000"/>
          <w:shd w:val="clear" w:color="auto" w:fill="FFFFFF"/>
        </w:rPr>
        <w:t>The Federal Law about Social Protection of Disabled People in the Russian Federation, approved in late 1995, defines a ‘Disabled Person’. A disabled person according to the law is – “person who has the violation of health with a permanent disorder of functions of organs caused by diseases, consequences of injuries or defects, leading to restriction of activity and causing the necessity of its social protection”.</w:t>
      </w:r>
    </w:p>
    <w:p w14:paraId="57D91C1D" w14:textId="77777777" w:rsidR="00F61D6B" w:rsidRPr="00F61D6B" w:rsidRDefault="00F61D6B" w:rsidP="001D3DFA">
      <w:pPr>
        <w:rPr>
          <w:rFonts w:ascii="Arial" w:hAnsi="Arial" w:cs="Arial"/>
          <w:color w:val="000000"/>
          <w:shd w:val="clear" w:color="auto" w:fill="FFFFFF"/>
        </w:rPr>
      </w:pPr>
    </w:p>
    <w:p w14:paraId="2517587B" w14:textId="0DC992ED" w:rsidR="00F61D6B" w:rsidRPr="00F61D6B" w:rsidRDefault="00F61D6B" w:rsidP="001D3DFA">
      <w:pPr>
        <w:rPr>
          <w:rFonts w:ascii="Arial" w:eastAsia="Times New Roman" w:hAnsi="Arial" w:cs="Arial"/>
          <w:color w:val="000000"/>
        </w:rPr>
      </w:pPr>
      <w:r w:rsidRPr="00F61D6B">
        <w:rPr>
          <w:rFonts w:ascii="Arial" w:hAnsi="Arial" w:cs="Arial"/>
          <w:color w:val="000000"/>
          <w:shd w:val="clear" w:color="auto" w:fill="FFFFFF"/>
        </w:rPr>
        <w:t xml:space="preserve">Reference: </w:t>
      </w:r>
      <w:hyperlink r:id="rId8" w:history="1">
        <w:r w:rsidRPr="00F61D6B">
          <w:rPr>
            <w:rStyle w:val="Hyperlink"/>
            <w:rFonts w:ascii="Arial" w:hAnsi="Arial" w:cs="Arial"/>
            <w:shd w:val="clear" w:color="auto" w:fill="FFFFFF"/>
          </w:rPr>
          <w:t>Disability in Russia</w:t>
        </w:r>
      </w:hyperlink>
    </w:p>
    <w:p w14:paraId="3AE500B3"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Legislation </w:t>
      </w:r>
    </w:p>
    <w:p w14:paraId="1AE44E7C" w14:textId="77B5D2B2" w:rsidR="00F61D6B" w:rsidRPr="00F61D6B" w:rsidRDefault="00000000" w:rsidP="00F61D6B">
      <w:pPr>
        <w:shd w:val="clear" w:color="auto" w:fill="FFFFFF"/>
        <w:spacing w:before="100" w:beforeAutospacing="1" w:after="100" w:afterAutospacing="1"/>
        <w:jc w:val="both"/>
        <w:rPr>
          <w:rFonts w:ascii="Arial" w:eastAsia="Times New Roman" w:hAnsi="Arial" w:cs="Arial"/>
          <w:color w:val="000000" w:themeColor="text1"/>
        </w:rPr>
      </w:pPr>
      <w:hyperlink r:id="rId9" w:history="1">
        <w:r w:rsidR="00F61D6B" w:rsidRPr="00F61D6B">
          <w:rPr>
            <w:rStyle w:val="Hyperlink"/>
            <w:rFonts w:ascii="Arial" w:eastAsia="Times New Roman" w:hAnsi="Arial" w:cs="Arial"/>
            <w:color w:val="000000" w:themeColor="text1"/>
          </w:rPr>
          <w:t>Act No. 181-FZ of 24 November 1995 on Social Protection of the Disabled</w:t>
        </w:r>
      </w:hyperlink>
    </w:p>
    <w:p w14:paraId="43A3A916" w14:textId="77777777" w:rsidR="00F61D6B" w:rsidRPr="00F61D6B" w:rsidRDefault="00F61D6B" w:rsidP="00F61D6B">
      <w:pPr>
        <w:shd w:val="clear" w:color="auto" w:fill="FFFFFF"/>
        <w:spacing w:before="100" w:beforeAutospacing="1" w:after="100" w:afterAutospacing="1"/>
        <w:jc w:val="both"/>
        <w:rPr>
          <w:rFonts w:ascii="Arial" w:eastAsia="Times New Roman" w:hAnsi="Arial" w:cs="Arial"/>
          <w:color w:val="000000" w:themeColor="text1"/>
        </w:rPr>
      </w:pPr>
      <w:r w:rsidRPr="00F61D6B">
        <w:rPr>
          <w:rFonts w:ascii="Arial" w:eastAsia="Times New Roman" w:hAnsi="Arial" w:cs="Arial"/>
          <w:color w:val="000000" w:themeColor="text1"/>
        </w:rPr>
        <w:t>The act provides for equality of opportunities of the invalids with other citizens in the realization of civil, economic, political and other rights and liberties provided for by the Constitution. And deals with medical and social expert evaluation, rehabilitation and social assistance.</w:t>
      </w:r>
    </w:p>
    <w:p w14:paraId="789A9A1D" w14:textId="77777777" w:rsidR="00F61D6B" w:rsidRPr="00F61D6B" w:rsidRDefault="00F61D6B" w:rsidP="00F61D6B">
      <w:pPr>
        <w:shd w:val="clear" w:color="auto" w:fill="FFFFFF"/>
        <w:spacing w:before="100" w:beforeAutospacing="1" w:after="100" w:afterAutospacing="1"/>
        <w:jc w:val="both"/>
        <w:rPr>
          <w:rFonts w:ascii="Arial" w:eastAsia="Times New Roman" w:hAnsi="Arial" w:cs="Arial"/>
          <w:color w:val="000000" w:themeColor="text1"/>
        </w:rPr>
      </w:pPr>
      <w:r w:rsidRPr="00F61D6B">
        <w:rPr>
          <w:rFonts w:ascii="Arial" w:eastAsia="Times New Roman" w:hAnsi="Arial" w:cs="Arial"/>
          <w:color w:val="000000" w:themeColor="text1"/>
        </w:rPr>
        <w:t xml:space="preserve">Ratified the UN Convention on the Rights of Persons with </w:t>
      </w:r>
      <w:proofErr w:type="spellStart"/>
      <w:r w:rsidRPr="00F61D6B">
        <w:rPr>
          <w:rFonts w:ascii="Arial" w:eastAsia="Times New Roman" w:hAnsi="Arial" w:cs="Arial"/>
          <w:color w:val="000000" w:themeColor="text1"/>
        </w:rPr>
        <w:t>Disabilites</w:t>
      </w:r>
      <w:proofErr w:type="spellEnd"/>
      <w:r w:rsidRPr="00F61D6B">
        <w:rPr>
          <w:rFonts w:ascii="Arial" w:eastAsia="Times New Roman" w:hAnsi="Arial" w:cs="Arial"/>
          <w:color w:val="000000" w:themeColor="text1"/>
        </w:rPr>
        <w:t xml:space="preserve"> on 25 SEPT 2012</w:t>
      </w:r>
    </w:p>
    <w:p w14:paraId="5E1744AB" w14:textId="77777777" w:rsidR="00F61D6B" w:rsidRPr="00F61D6B" w:rsidRDefault="00F61D6B" w:rsidP="00F61D6B">
      <w:pPr>
        <w:shd w:val="clear" w:color="auto" w:fill="FFFFFF"/>
        <w:spacing w:before="100" w:beforeAutospacing="1" w:after="100" w:afterAutospacing="1"/>
        <w:jc w:val="both"/>
        <w:rPr>
          <w:rFonts w:ascii="Arial" w:eastAsia="Times New Roman" w:hAnsi="Arial" w:cs="Arial"/>
          <w:color w:val="000000" w:themeColor="text1"/>
        </w:rPr>
      </w:pPr>
      <w:r w:rsidRPr="00F61D6B">
        <w:rPr>
          <w:rFonts w:ascii="Arial" w:eastAsia="Times New Roman" w:hAnsi="Arial" w:cs="Arial"/>
          <w:color w:val="000000" w:themeColor="text1"/>
        </w:rPr>
        <w:t>Constitution of the Russian Federation, Article 39</w:t>
      </w:r>
    </w:p>
    <w:p w14:paraId="3DB230CF" w14:textId="77777777" w:rsidR="00F61D6B" w:rsidRPr="00F61D6B" w:rsidRDefault="00F61D6B" w:rsidP="00F61D6B">
      <w:pPr>
        <w:shd w:val="clear" w:color="auto" w:fill="FFFFFF"/>
        <w:spacing w:before="100" w:beforeAutospacing="1" w:after="100" w:afterAutospacing="1"/>
        <w:jc w:val="both"/>
        <w:rPr>
          <w:rFonts w:ascii="Arial" w:eastAsia="Times New Roman" w:hAnsi="Arial" w:cs="Arial"/>
          <w:color w:val="000000" w:themeColor="text1"/>
        </w:rPr>
      </w:pPr>
      <w:r w:rsidRPr="00F61D6B">
        <w:rPr>
          <w:rFonts w:ascii="Arial" w:eastAsia="Times New Roman" w:hAnsi="Arial" w:cs="Arial"/>
          <w:color w:val="000000" w:themeColor="text1"/>
        </w:rPr>
        <w:t>The decree of the President of the Russian Federation of 22 December 1993, No. 2254, on measures of state support for the activity of all-Russian associations of persons with disabilities.</w:t>
      </w:r>
    </w:p>
    <w:p w14:paraId="7807431F" w14:textId="77777777" w:rsidR="00F61D6B" w:rsidRPr="00F61D6B" w:rsidRDefault="00F61D6B" w:rsidP="00F61D6B">
      <w:pPr>
        <w:shd w:val="clear" w:color="auto" w:fill="FFFFFF"/>
        <w:spacing w:before="100" w:beforeAutospacing="1" w:after="100" w:afterAutospacing="1"/>
        <w:jc w:val="both"/>
        <w:rPr>
          <w:rFonts w:ascii="Arial" w:eastAsia="Times New Roman" w:hAnsi="Arial" w:cs="Arial"/>
          <w:color w:val="000000" w:themeColor="text1"/>
        </w:rPr>
      </w:pPr>
      <w:r w:rsidRPr="00F61D6B">
        <w:rPr>
          <w:rFonts w:ascii="Arial" w:eastAsia="Times New Roman" w:hAnsi="Arial" w:cs="Arial"/>
          <w:color w:val="000000" w:themeColor="text1"/>
        </w:rPr>
        <w:t>The Federal Law on social services for older citizens and citizens with disabilities of 2 August 1995, No. 122.</w:t>
      </w:r>
    </w:p>
    <w:p w14:paraId="1ED67D0E" w14:textId="5C581301" w:rsidR="00F61D6B" w:rsidRPr="00F61D6B" w:rsidRDefault="00F61D6B" w:rsidP="00F61D6B">
      <w:pPr>
        <w:shd w:val="clear" w:color="auto" w:fill="FFFFFF"/>
        <w:spacing w:before="100" w:beforeAutospacing="1" w:after="100" w:afterAutospacing="1"/>
        <w:jc w:val="both"/>
        <w:rPr>
          <w:rFonts w:ascii="Arial Black" w:eastAsia="Times New Roman" w:hAnsi="Arial Black" w:cs="Arial"/>
          <w:color w:val="000000" w:themeColor="text1"/>
        </w:rPr>
      </w:pPr>
      <w:r w:rsidRPr="00F61D6B">
        <w:rPr>
          <w:rFonts w:ascii="Arial" w:eastAsia="Times New Roman" w:hAnsi="Arial" w:cs="Arial"/>
          <w:color w:val="000000" w:themeColor="text1"/>
        </w:rPr>
        <w:t>The Federal Law on social protection for persons with disabilities in the Russian Federation of 24 November 1995, No. 181.</w:t>
      </w:r>
    </w:p>
    <w:p w14:paraId="78EA77CD" w14:textId="0F5DDC3B"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Employer Requirements </w:t>
      </w:r>
    </w:p>
    <w:p w14:paraId="4F869FDE" w14:textId="77777777" w:rsidR="00F61D6B" w:rsidRDefault="00F61D6B" w:rsidP="00F61D6B">
      <w:pPr>
        <w:rPr>
          <w:rFonts w:ascii="Arial" w:eastAsia="Times New Roman" w:hAnsi="Arial" w:cs="Arial"/>
          <w:color w:val="000000"/>
        </w:rPr>
      </w:pPr>
      <w:r w:rsidRPr="00F61D6B">
        <w:rPr>
          <w:rFonts w:ascii="Arial" w:eastAsia="Times New Roman" w:hAnsi="Arial" w:cs="Arial"/>
          <w:color w:val="000000"/>
        </w:rPr>
        <w:t>Quota exists for Federal Subjects, with over 100 persons employed being subject to 2-4% of its average number or workers and an organization that employees between 35-100 employees is subject to no higher than 3% of its average number of workers.</w:t>
      </w:r>
    </w:p>
    <w:p w14:paraId="4E7E3F88" w14:textId="77777777" w:rsidR="00F61D6B" w:rsidRPr="00F61D6B" w:rsidRDefault="00F61D6B" w:rsidP="00F61D6B">
      <w:pPr>
        <w:rPr>
          <w:rFonts w:ascii="Arial" w:eastAsia="Times New Roman" w:hAnsi="Arial" w:cs="Arial"/>
          <w:color w:val="000000"/>
        </w:rPr>
      </w:pPr>
    </w:p>
    <w:p w14:paraId="7AAFDBCA" w14:textId="77777777" w:rsidR="00F61D6B" w:rsidRDefault="00F61D6B" w:rsidP="00F61D6B">
      <w:pPr>
        <w:rPr>
          <w:rFonts w:ascii="Arial" w:eastAsia="Times New Roman" w:hAnsi="Arial" w:cs="Arial"/>
          <w:color w:val="000000"/>
        </w:rPr>
      </w:pPr>
      <w:r w:rsidRPr="00F61D6B">
        <w:rPr>
          <w:rFonts w:ascii="Arial" w:eastAsia="Times New Roman" w:hAnsi="Arial" w:cs="Arial"/>
          <w:color w:val="000000"/>
        </w:rPr>
        <w:lastRenderedPageBreak/>
        <w:t xml:space="preserve">May ask Disability Status during Application stage, After Offer and After Employment Commences: yes, but only provided the employee has provided written consent to collect and process their personal </w:t>
      </w:r>
      <w:proofErr w:type="gramStart"/>
      <w:r w:rsidRPr="00F61D6B">
        <w:rPr>
          <w:rFonts w:ascii="Arial" w:eastAsia="Times New Roman" w:hAnsi="Arial" w:cs="Arial"/>
          <w:color w:val="000000"/>
        </w:rPr>
        <w:t>data</w:t>
      </w:r>
      <w:proofErr w:type="gramEnd"/>
    </w:p>
    <w:p w14:paraId="2FEA14B7" w14:textId="77777777" w:rsidR="00F61D6B" w:rsidRPr="00F61D6B" w:rsidRDefault="00F61D6B" w:rsidP="00F61D6B">
      <w:pPr>
        <w:rPr>
          <w:rFonts w:ascii="Arial" w:eastAsia="Times New Roman" w:hAnsi="Arial" w:cs="Arial"/>
          <w:color w:val="000000"/>
        </w:rPr>
      </w:pPr>
    </w:p>
    <w:p w14:paraId="478FD3E9" w14:textId="77777777" w:rsidR="00F61D6B" w:rsidRPr="00F61D6B" w:rsidRDefault="00F61D6B" w:rsidP="00F61D6B">
      <w:pPr>
        <w:rPr>
          <w:rFonts w:ascii="Arial" w:eastAsia="Times New Roman" w:hAnsi="Arial" w:cs="Arial"/>
          <w:color w:val="000000"/>
        </w:rPr>
      </w:pPr>
      <w:r w:rsidRPr="00F61D6B">
        <w:rPr>
          <w:rFonts w:ascii="Arial" w:eastAsia="Times New Roman" w:hAnsi="Arial" w:cs="Arial"/>
          <w:color w:val="000000"/>
        </w:rPr>
        <w:t>After offer has been made: In all cases, the employee has legal right to refuse to provide such information to the employer.</w:t>
      </w:r>
    </w:p>
    <w:p w14:paraId="3B37FE38" w14:textId="77777777" w:rsidR="732C847E" w:rsidRDefault="732C847E" w:rsidP="732C847E">
      <w:pPr>
        <w:rPr>
          <w:rFonts w:ascii="Arial" w:eastAsia="Times New Roman" w:hAnsi="Arial" w:cs="Arial"/>
          <w:color w:val="000000" w:themeColor="text1"/>
        </w:rPr>
      </w:pPr>
    </w:p>
    <w:p w14:paraId="6E207F76" w14:textId="77777777" w:rsidR="001D3DFA" w:rsidRPr="001D3DFA" w:rsidRDefault="55EC714D" w:rsidP="732C847E">
      <w:pPr>
        <w:rPr>
          <w:rFonts w:ascii="Arial Black" w:eastAsia="Times New Roman" w:hAnsi="Arial Black" w:cs="Arial"/>
          <w:b/>
          <w:bCs/>
          <w:color w:val="047BC1"/>
          <w:sz w:val="28"/>
          <w:szCs w:val="28"/>
        </w:rPr>
      </w:pPr>
      <w:r w:rsidRPr="2CCA99A4">
        <w:rPr>
          <w:rFonts w:ascii="Arial Black" w:eastAsia="Times New Roman" w:hAnsi="Arial Black" w:cs="Arial"/>
          <w:b/>
          <w:bCs/>
          <w:color w:val="047BC1"/>
          <w:sz w:val="28"/>
          <w:szCs w:val="28"/>
        </w:rPr>
        <w:t>Accessibility Requirements</w:t>
      </w:r>
    </w:p>
    <w:p w14:paraId="70236B95" w14:textId="395904D5" w:rsidR="732C847E" w:rsidRPr="00F61D6B" w:rsidRDefault="00F61D6B" w:rsidP="732C847E">
      <w:pPr>
        <w:rPr>
          <w:rFonts w:ascii="Arial" w:hAnsi="Arial" w:cs="Arial"/>
          <w:color w:val="000000" w:themeColor="text1"/>
          <w:shd w:val="clear" w:color="auto" w:fill="FFFFFF"/>
        </w:rPr>
      </w:pPr>
      <w:r w:rsidRPr="00F61D6B">
        <w:rPr>
          <w:rFonts w:ascii="Arial" w:hAnsi="Arial" w:cs="Arial"/>
          <w:color w:val="000000" w:themeColor="text1"/>
          <w:shd w:val="clear" w:color="auto" w:fill="FFFFFF"/>
        </w:rPr>
        <w:t>National Accessibility Standard in the Russian Federation: A First Step Toward Creating a Barrier-Free Internet</w:t>
      </w:r>
    </w:p>
    <w:p w14:paraId="317EF1F8" w14:textId="77777777" w:rsidR="00F61D6B" w:rsidRDefault="00F61D6B" w:rsidP="732C847E">
      <w:pPr>
        <w:rPr>
          <w:rFonts w:ascii="Arial" w:eastAsia="Arial" w:hAnsi="Arial" w:cs="Arial"/>
          <w:color w:val="202020"/>
        </w:rPr>
      </w:pPr>
    </w:p>
    <w:p w14:paraId="19E31B82" w14:textId="77777777" w:rsidR="001D3DFA" w:rsidRPr="001D3DFA" w:rsidRDefault="001D3DFA" w:rsidP="001D3DFA">
      <w:pPr>
        <w:rPr>
          <w:rFonts w:ascii="Arial Black" w:eastAsia="Times New Roman" w:hAnsi="Arial Black" w:cs="Times New Roman"/>
          <w:b/>
          <w:bCs/>
          <w:color w:val="000000"/>
        </w:rPr>
      </w:pPr>
      <w:r w:rsidRPr="52FA1C63">
        <w:rPr>
          <w:rFonts w:ascii="Arial Black" w:eastAsia="Times New Roman" w:hAnsi="Arial Black" w:cs="Arial"/>
          <w:b/>
          <w:bCs/>
          <w:color w:val="047BC1"/>
          <w:sz w:val="28"/>
          <w:szCs w:val="28"/>
        </w:rPr>
        <w:t>Cultural Norms </w:t>
      </w:r>
    </w:p>
    <w:p w14:paraId="5FF63172" w14:textId="77777777" w:rsidR="00F61D6B" w:rsidRPr="00F61D6B" w:rsidRDefault="00F61D6B" w:rsidP="00F61D6B">
      <w:pPr>
        <w:rPr>
          <w:rFonts w:ascii="Arial" w:eastAsia="Times New Roman" w:hAnsi="Arial" w:cs="Arial"/>
          <w:color w:val="000000"/>
        </w:rPr>
      </w:pPr>
      <w:r w:rsidRPr="00F61D6B">
        <w:rPr>
          <w:rFonts w:ascii="Arial" w:eastAsia="Times New Roman" w:hAnsi="Arial" w:cs="Arial"/>
          <w:color w:val="000000"/>
        </w:rPr>
        <w:t xml:space="preserve">Many disabled individuals face poor provision of facilities, and disabled children are commonly institutionalized as disability is considered shameful and must be </w:t>
      </w:r>
      <w:proofErr w:type="gramStart"/>
      <w:r w:rsidRPr="00F61D6B">
        <w:rPr>
          <w:rFonts w:ascii="Arial" w:eastAsia="Times New Roman" w:hAnsi="Arial" w:cs="Arial"/>
          <w:color w:val="000000"/>
        </w:rPr>
        <w:t>hidden</w:t>
      </w:r>
      <w:proofErr w:type="gramEnd"/>
    </w:p>
    <w:p w14:paraId="02D3C480" w14:textId="77777777" w:rsidR="00F61D6B" w:rsidRPr="00F61D6B" w:rsidRDefault="00F61D6B" w:rsidP="00F61D6B">
      <w:pPr>
        <w:rPr>
          <w:rFonts w:ascii="Arial" w:eastAsia="Times New Roman" w:hAnsi="Arial" w:cs="Arial"/>
          <w:color w:val="000000"/>
        </w:rPr>
      </w:pPr>
    </w:p>
    <w:p w14:paraId="11260D10" w14:textId="77777777" w:rsidR="00F61D6B" w:rsidRPr="00F61D6B" w:rsidRDefault="00F61D6B" w:rsidP="00F61D6B">
      <w:pPr>
        <w:rPr>
          <w:rFonts w:ascii="Arial" w:eastAsia="Times New Roman" w:hAnsi="Arial" w:cs="Arial"/>
          <w:color w:val="000000"/>
        </w:rPr>
      </w:pPr>
      <w:r w:rsidRPr="00F61D6B">
        <w:rPr>
          <w:rFonts w:ascii="Arial" w:eastAsia="Times New Roman" w:hAnsi="Arial" w:cs="Arial"/>
          <w:color w:val="000000"/>
        </w:rPr>
        <w:t>Discrimination is rampant despite ratification of the UN CRPD.</w:t>
      </w:r>
    </w:p>
    <w:p w14:paraId="7BCFD8E2" w14:textId="77777777" w:rsidR="00F61D6B" w:rsidRPr="00F61D6B" w:rsidRDefault="00F61D6B" w:rsidP="00F61D6B">
      <w:pPr>
        <w:rPr>
          <w:rFonts w:ascii="Arial" w:eastAsia="Times New Roman" w:hAnsi="Arial" w:cs="Arial"/>
          <w:color w:val="000000"/>
        </w:rPr>
      </w:pPr>
    </w:p>
    <w:p w14:paraId="6FC03E2D" w14:textId="77777777" w:rsidR="00F61D6B" w:rsidRDefault="00F61D6B" w:rsidP="00F61D6B">
      <w:pPr>
        <w:rPr>
          <w:rFonts w:ascii="Arial" w:eastAsia="Times New Roman" w:hAnsi="Arial" w:cs="Arial"/>
          <w:color w:val="000000"/>
        </w:rPr>
      </w:pPr>
      <w:r w:rsidRPr="00F61D6B">
        <w:rPr>
          <w:rFonts w:ascii="Arial" w:eastAsia="Times New Roman" w:hAnsi="Arial" w:cs="Arial"/>
          <w:color w:val="000000"/>
        </w:rPr>
        <w:t xml:space="preserve">“Nearly 30 percent of all children with disabilities in Russia live in state orphanages, though 95 percent of them have at least one parent, according to a Human Rights Watch (HRW) </w:t>
      </w:r>
      <w:proofErr w:type="gramStart"/>
      <w:r w:rsidRPr="00F61D6B">
        <w:rPr>
          <w:rFonts w:ascii="Arial" w:eastAsia="Times New Roman" w:hAnsi="Arial" w:cs="Arial"/>
          <w:color w:val="000000"/>
        </w:rPr>
        <w:t>report</w:t>
      </w:r>
      <w:proofErr w:type="gramEnd"/>
    </w:p>
    <w:p w14:paraId="133C54A9" w14:textId="77777777" w:rsidR="00F61D6B" w:rsidRPr="00F61D6B" w:rsidRDefault="00F61D6B" w:rsidP="00F61D6B">
      <w:pPr>
        <w:rPr>
          <w:rFonts w:ascii="Arial" w:eastAsia="Times New Roman" w:hAnsi="Arial" w:cs="Arial"/>
          <w:color w:val="000000"/>
        </w:rPr>
      </w:pPr>
    </w:p>
    <w:p w14:paraId="78416DAB" w14:textId="77777777" w:rsidR="001D3DFA" w:rsidRPr="001D3DFA" w:rsidRDefault="001D3DFA" w:rsidP="001D3DFA">
      <w:pPr>
        <w:rPr>
          <w:rFonts w:ascii="Arial Black" w:eastAsia="Times New Roman" w:hAnsi="Arial Black" w:cs="Times New Roman"/>
          <w:b/>
          <w:bCs/>
          <w:color w:val="000000"/>
        </w:rPr>
      </w:pPr>
      <w:r w:rsidRPr="732C847E">
        <w:rPr>
          <w:rFonts w:ascii="Arial Black" w:eastAsia="Times New Roman" w:hAnsi="Arial Black" w:cs="Arial"/>
          <w:b/>
          <w:bCs/>
          <w:color w:val="047BC1"/>
          <w:sz w:val="28"/>
          <w:szCs w:val="28"/>
        </w:rPr>
        <w:t>Insights </w:t>
      </w:r>
    </w:p>
    <w:p w14:paraId="1F6D8D0E" w14:textId="77777777" w:rsidR="00F61D6B" w:rsidRPr="00F61D6B" w:rsidRDefault="00F61D6B" w:rsidP="00F61D6B">
      <w:pPr>
        <w:spacing w:after="240"/>
        <w:rPr>
          <w:rFonts w:ascii="Arial" w:eastAsia="Times New Roman" w:hAnsi="Arial" w:cs="Arial"/>
          <w:color w:val="000000" w:themeColor="text1"/>
        </w:rPr>
      </w:pPr>
      <w:r w:rsidRPr="00F61D6B">
        <w:rPr>
          <w:rFonts w:ascii="Arial" w:eastAsia="Times New Roman" w:hAnsi="Arial" w:cs="Arial"/>
          <w:color w:val="000000" w:themeColor="text1"/>
        </w:rPr>
        <w:t>According to official statistics, at least 13 million people with disabilities live in Russia, or approximately 9 percent of the population.</w:t>
      </w:r>
    </w:p>
    <w:p w14:paraId="48C90B7C" w14:textId="77777777" w:rsidR="00F61D6B" w:rsidRPr="00F61D6B" w:rsidRDefault="00F61D6B" w:rsidP="00F61D6B">
      <w:pPr>
        <w:spacing w:after="240"/>
        <w:rPr>
          <w:rFonts w:ascii="Arial" w:eastAsia="Times New Roman" w:hAnsi="Arial" w:cs="Arial"/>
          <w:color w:val="000000" w:themeColor="text1"/>
        </w:rPr>
      </w:pPr>
    </w:p>
    <w:p w14:paraId="381ECB35" w14:textId="63CA63C5" w:rsidR="001D3DFA" w:rsidRPr="001D3DFA" w:rsidRDefault="00F61D6B" w:rsidP="00F61D6B">
      <w:pPr>
        <w:spacing w:after="240"/>
        <w:rPr>
          <w:rFonts w:ascii="Times New Roman" w:eastAsia="Times New Roman" w:hAnsi="Times New Roman" w:cs="Times New Roman"/>
          <w:color w:val="000000" w:themeColor="text1"/>
        </w:rPr>
      </w:pPr>
      <w:r w:rsidRPr="00F61D6B">
        <w:rPr>
          <w:rFonts w:ascii="Arial" w:eastAsia="Times New Roman" w:hAnsi="Arial" w:cs="Arial"/>
          <w:color w:val="000000" w:themeColor="text1"/>
        </w:rPr>
        <w:t>Approximately 32 percent of the 2.5 million people with disabilities who of working age are employed.</w:t>
      </w:r>
      <w:r w:rsidR="001D3DFA" w:rsidRPr="732C847E">
        <w:rPr>
          <w:rFonts w:ascii="Arial" w:eastAsia="Times New Roman" w:hAnsi="Arial" w:cs="Arial"/>
          <w:color w:val="000000" w:themeColor="text1"/>
        </w:rPr>
        <w:t> </w:t>
      </w:r>
    </w:p>
    <w:p w14:paraId="1066897F" w14:textId="77777777" w:rsidR="009B3478" w:rsidRDefault="1F0BE2F3" w:rsidP="732C847E">
      <w:pPr>
        <w:rPr>
          <w:rFonts w:ascii="Arial Black" w:eastAsia="Times New Roman" w:hAnsi="Arial Black" w:cs="Arial"/>
          <w:b/>
          <w:bCs/>
          <w:color w:val="047BC1"/>
          <w:sz w:val="28"/>
          <w:szCs w:val="28"/>
        </w:rPr>
      </w:pPr>
      <w:r w:rsidRPr="2CCA99A4">
        <w:rPr>
          <w:rFonts w:ascii="Arial Black" w:eastAsia="Times New Roman" w:hAnsi="Arial Black" w:cs="Arial"/>
          <w:b/>
          <w:bCs/>
          <w:color w:val="047BC1"/>
          <w:sz w:val="28"/>
          <w:szCs w:val="28"/>
        </w:rPr>
        <w:t>Supplier Diversity</w:t>
      </w:r>
    </w:p>
    <w:p w14:paraId="263E9193" w14:textId="77777777" w:rsidR="00F61D6B" w:rsidRPr="00F61D6B" w:rsidRDefault="00F61D6B" w:rsidP="00F61D6B">
      <w:pPr>
        <w:pStyle w:val="NormalWeb"/>
        <w:shd w:val="clear" w:color="auto" w:fill="FFFFFF"/>
        <w:rPr>
          <w:rFonts w:ascii="Arial" w:hAnsi="Arial" w:cs="Arial"/>
          <w:color w:val="000000" w:themeColor="text1"/>
        </w:rPr>
      </w:pPr>
      <w:r w:rsidRPr="00F61D6B">
        <w:rPr>
          <w:rFonts w:ascii="Arial" w:hAnsi="Arial" w:cs="Arial"/>
          <w:color w:val="000000" w:themeColor="text1"/>
        </w:rPr>
        <w:t>Certification is in place for LGBT-owned enterprises (NGLCC Network: East Meets West)</w:t>
      </w:r>
    </w:p>
    <w:p w14:paraId="496371EB" w14:textId="77777777" w:rsidR="00F61D6B" w:rsidRPr="00F61D6B" w:rsidRDefault="00F61D6B" w:rsidP="00F61D6B">
      <w:pPr>
        <w:pStyle w:val="NormalWeb"/>
        <w:shd w:val="clear" w:color="auto" w:fill="FFFFFF"/>
        <w:rPr>
          <w:rFonts w:ascii="Arial" w:hAnsi="Arial" w:cs="Arial"/>
          <w:color w:val="000000" w:themeColor="text1"/>
        </w:rPr>
      </w:pPr>
      <w:r w:rsidRPr="00F61D6B">
        <w:rPr>
          <w:rFonts w:ascii="Arial" w:hAnsi="Arial" w:cs="Arial"/>
          <w:color w:val="000000" w:themeColor="text1"/>
        </w:rPr>
        <w:t>Part of the Out and Equal Global Network</w:t>
      </w:r>
    </w:p>
    <w:p w14:paraId="77FF6297" w14:textId="77777777" w:rsidR="1F0BE2F3" w:rsidRDefault="1F0BE2F3" w:rsidP="52FA1C63">
      <w:pPr>
        <w:rPr>
          <w:rFonts w:ascii="Arial Black" w:eastAsia="Times New Roman" w:hAnsi="Arial Black" w:cs="Arial"/>
          <w:b/>
          <w:bCs/>
          <w:color w:val="047BC1"/>
          <w:sz w:val="28"/>
          <w:szCs w:val="28"/>
          <w:highlight w:val="yellow"/>
        </w:rPr>
      </w:pPr>
      <w:r w:rsidRPr="45458C28">
        <w:rPr>
          <w:rFonts w:ascii="Arial Black" w:eastAsia="Times New Roman" w:hAnsi="Arial Black" w:cs="Arial"/>
          <w:b/>
          <w:bCs/>
          <w:color w:val="047BC1"/>
          <w:sz w:val="28"/>
          <w:szCs w:val="28"/>
        </w:rPr>
        <w:t>Talent Sourcing Resources</w:t>
      </w:r>
    </w:p>
    <w:p w14:paraId="5BBD1A5C" w14:textId="734D688E" w:rsidR="00F61D6B" w:rsidRPr="00F61D6B" w:rsidRDefault="00000000" w:rsidP="00F61D6B">
      <w:pPr>
        <w:rPr>
          <w:rFonts w:ascii="Arial" w:eastAsia="Arial" w:hAnsi="Arial" w:cs="Arial"/>
          <w:color w:val="000000" w:themeColor="text1"/>
        </w:rPr>
      </w:pPr>
      <w:hyperlink r:id="rId10" w:history="1">
        <w:proofErr w:type="spellStart"/>
        <w:r w:rsidR="00F61D6B" w:rsidRPr="00F61D6B">
          <w:rPr>
            <w:rStyle w:val="Hyperlink"/>
            <w:rFonts w:ascii="Arial" w:eastAsia="Arial" w:hAnsi="Arial" w:cs="Arial"/>
          </w:rPr>
          <w:t>Perspektiva</w:t>
        </w:r>
        <w:proofErr w:type="spellEnd"/>
      </w:hyperlink>
      <w:r w:rsidR="00F61D6B" w:rsidRPr="00F61D6B">
        <w:rPr>
          <w:rFonts w:ascii="Arial" w:eastAsia="Arial" w:hAnsi="Arial" w:cs="Arial"/>
          <w:color w:val="000000" w:themeColor="text1"/>
        </w:rPr>
        <w:t xml:space="preserve"> is a Russian disability non-governmental organization (NGO), founded in March of 1997. From 1994-1997, </w:t>
      </w:r>
      <w:proofErr w:type="spellStart"/>
      <w:r w:rsidR="00F61D6B" w:rsidRPr="00F61D6B">
        <w:rPr>
          <w:rFonts w:ascii="Arial" w:eastAsia="Arial" w:hAnsi="Arial" w:cs="Arial"/>
          <w:color w:val="000000" w:themeColor="text1"/>
        </w:rPr>
        <w:t>Perspektiva</w:t>
      </w:r>
      <w:proofErr w:type="spellEnd"/>
      <w:r w:rsidR="00F61D6B" w:rsidRPr="00F61D6B">
        <w:rPr>
          <w:rFonts w:ascii="Arial" w:eastAsia="Arial" w:hAnsi="Arial" w:cs="Arial"/>
          <w:color w:val="000000" w:themeColor="text1"/>
        </w:rPr>
        <w:t xml:space="preserve"> served as the representative office of the World Institute Disability (WID), a US-based NGO. </w:t>
      </w:r>
      <w:proofErr w:type="spellStart"/>
      <w:r w:rsidR="00F61D6B" w:rsidRPr="00F61D6B">
        <w:rPr>
          <w:rFonts w:ascii="Arial" w:eastAsia="Arial" w:hAnsi="Arial" w:cs="Arial"/>
          <w:color w:val="000000" w:themeColor="text1"/>
        </w:rPr>
        <w:t>Perspektiva</w:t>
      </w:r>
      <w:proofErr w:type="spellEnd"/>
      <w:r w:rsidR="00F61D6B" w:rsidRPr="00F61D6B">
        <w:rPr>
          <w:rFonts w:ascii="Arial" w:eastAsia="Arial" w:hAnsi="Arial" w:cs="Arial"/>
          <w:color w:val="000000" w:themeColor="text1"/>
        </w:rPr>
        <w:t xml:space="preserve"> aims to promote independence and an improved quality of life for persons with disabilities in the Russian community.</w:t>
      </w:r>
    </w:p>
    <w:p w14:paraId="00A92959" w14:textId="77777777" w:rsidR="00F61D6B" w:rsidRPr="00F61D6B" w:rsidRDefault="00F61D6B" w:rsidP="00F61D6B">
      <w:pPr>
        <w:rPr>
          <w:rFonts w:ascii="Arial" w:eastAsia="Arial" w:hAnsi="Arial" w:cs="Arial"/>
          <w:color w:val="000000" w:themeColor="text1"/>
        </w:rPr>
      </w:pPr>
    </w:p>
    <w:p w14:paraId="1F93F958" w14:textId="74A3DA59" w:rsidR="45458C28" w:rsidRDefault="00F61D6B" w:rsidP="00F61D6B">
      <w:pPr>
        <w:rPr>
          <w:rFonts w:ascii="Arial" w:eastAsia="Arial" w:hAnsi="Arial" w:cs="Arial"/>
          <w:color w:val="000000" w:themeColor="text1"/>
        </w:rPr>
      </w:pPr>
      <w:r w:rsidRPr="00F61D6B">
        <w:rPr>
          <w:rFonts w:ascii="Arial" w:eastAsia="Arial" w:hAnsi="Arial" w:cs="Arial"/>
          <w:color w:val="000000" w:themeColor="text1"/>
        </w:rPr>
        <w:lastRenderedPageBreak/>
        <w:t>Social Integration program at the “So-</w:t>
      </w:r>
      <w:proofErr w:type="spellStart"/>
      <w:r w:rsidRPr="00F61D6B">
        <w:rPr>
          <w:rFonts w:ascii="Arial" w:eastAsia="Arial" w:hAnsi="Arial" w:cs="Arial"/>
          <w:color w:val="000000" w:themeColor="text1"/>
        </w:rPr>
        <w:t>edinenie</w:t>
      </w:r>
      <w:proofErr w:type="spellEnd"/>
      <w:r w:rsidRPr="00F61D6B">
        <w:rPr>
          <w:rFonts w:ascii="Arial" w:eastAsia="Arial" w:hAnsi="Arial" w:cs="Arial"/>
          <w:color w:val="000000" w:themeColor="text1"/>
        </w:rPr>
        <w:t>” (Connection) support fund that helps people who are both deaf and blind connect with employers.</w:t>
      </w:r>
    </w:p>
    <w:p w14:paraId="0AD155FA" w14:textId="77777777" w:rsidR="1F0BE2F3" w:rsidRDefault="1F0BE2F3" w:rsidP="45458C28">
      <w:pPr>
        <w:rPr>
          <w:rFonts w:ascii="Arial Black" w:eastAsia="Times New Roman" w:hAnsi="Arial Black" w:cs="Arial"/>
          <w:b/>
          <w:bCs/>
          <w:color w:val="047BC1"/>
          <w:sz w:val="28"/>
          <w:szCs w:val="28"/>
        </w:rPr>
      </w:pPr>
      <w:r w:rsidRPr="45458C28">
        <w:rPr>
          <w:rFonts w:ascii="Arial Black" w:eastAsia="Times New Roman" w:hAnsi="Arial Black" w:cs="Arial"/>
          <w:b/>
          <w:bCs/>
          <w:color w:val="047BC1"/>
          <w:sz w:val="28"/>
          <w:szCs w:val="28"/>
        </w:rPr>
        <w:t>Additional Resources</w:t>
      </w:r>
    </w:p>
    <w:p w14:paraId="3FAE8648" w14:textId="4C1A1656" w:rsidR="45458C28" w:rsidRPr="00F61D6B" w:rsidRDefault="00000000" w:rsidP="45458C28">
      <w:pPr>
        <w:rPr>
          <w:rFonts w:ascii="Arial" w:hAnsi="Arial" w:cs="Arial"/>
          <w:color w:val="000000" w:themeColor="text1"/>
          <w:shd w:val="clear" w:color="auto" w:fill="FFFFFF"/>
        </w:rPr>
      </w:pPr>
      <w:hyperlink r:id="rId11" w:history="1">
        <w:r w:rsidR="00F61D6B" w:rsidRPr="00F61D6B">
          <w:rPr>
            <w:rStyle w:val="Hyperlink"/>
            <w:rFonts w:ascii="Arial" w:hAnsi="Arial" w:cs="Arial"/>
            <w:shd w:val="clear" w:color="auto" w:fill="FFFFFF"/>
          </w:rPr>
          <w:t xml:space="preserve">Ministry of </w:t>
        </w:r>
        <w:proofErr w:type="spellStart"/>
        <w:r w:rsidR="00F61D6B" w:rsidRPr="00F61D6B">
          <w:rPr>
            <w:rStyle w:val="Hyperlink"/>
            <w:rFonts w:ascii="Arial" w:hAnsi="Arial" w:cs="Arial"/>
            <w:shd w:val="clear" w:color="auto" w:fill="FFFFFF"/>
          </w:rPr>
          <w:t>Labour</w:t>
        </w:r>
        <w:proofErr w:type="spellEnd"/>
        <w:r w:rsidR="00F61D6B" w:rsidRPr="00F61D6B">
          <w:rPr>
            <w:rStyle w:val="Hyperlink"/>
            <w:rFonts w:ascii="Arial" w:hAnsi="Arial" w:cs="Arial"/>
            <w:shd w:val="clear" w:color="auto" w:fill="FFFFFF"/>
          </w:rPr>
          <w:t xml:space="preserve"> and Social Protection of the Russian Federation</w:t>
        </w:r>
      </w:hyperlink>
    </w:p>
    <w:p w14:paraId="4EE5FD88" w14:textId="77777777" w:rsidR="00F61D6B" w:rsidRDefault="00F61D6B" w:rsidP="45458C28">
      <w:pPr>
        <w:rPr>
          <w:rFonts w:ascii="Arial" w:eastAsia="Arial" w:hAnsi="Arial" w:cs="Arial"/>
        </w:rPr>
      </w:pPr>
    </w:p>
    <w:p w14:paraId="2562524C" w14:textId="58E57AF2" w:rsidR="1F0BE2F3" w:rsidRDefault="1F0BE2F3" w:rsidP="45458C28">
      <w:pPr>
        <w:rPr>
          <w:rFonts w:ascii="Arial Black" w:eastAsia="Times New Roman" w:hAnsi="Arial Black" w:cs="Arial"/>
          <w:b/>
          <w:bCs/>
          <w:color w:val="047BC1"/>
          <w:sz w:val="28"/>
          <w:szCs w:val="28"/>
        </w:rPr>
      </w:pPr>
      <w:r w:rsidRPr="45458C28">
        <w:rPr>
          <w:rFonts w:ascii="Arial Black" w:eastAsia="Times New Roman" w:hAnsi="Arial Black" w:cs="Arial"/>
          <w:b/>
          <w:bCs/>
          <w:color w:val="047BC1"/>
          <w:sz w:val="28"/>
          <w:szCs w:val="28"/>
        </w:rPr>
        <w:t>References</w:t>
      </w:r>
    </w:p>
    <w:p w14:paraId="71D5056A" w14:textId="77777777" w:rsidR="00F61D6B" w:rsidRPr="00F61D6B" w:rsidRDefault="00F61D6B" w:rsidP="00F61D6B">
      <w:pPr>
        <w:rPr>
          <w:rFonts w:ascii="Arial" w:eastAsia="Times New Roman" w:hAnsi="Arial" w:cs="Arial"/>
        </w:rPr>
      </w:pPr>
    </w:p>
    <w:p w14:paraId="6A3D6208" w14:textId="4BA222A3" w:rsidR="00F61D6B" w:rsidRDefault="00000000" w:rsidP="00F61D6B">
      <w:pPr>
        <w:rPr>
          <w:rFonts w:ascii="Arial" w:eastAsia="Times New Roman" w:hAnsi="Arial" w:cs="Arial"/>
        </w:rPr>
      </w:pPr>
      <w:hyperlink r:id="rId12" w:history="1">
        <w:r w:rsidR="00F61D6B" w:rsidRPr="00F61D6B">
          <w:rPr>
            <w:rStyle w:val="Hyperlink"/>
            <w:rFonts w:ascii="Arial" w:eastAsia="Times New Roman" w:hAnsi="Arial" w:cs="Arial"/>
          </w:rPr>
          <w:t>Where do people with disabilities work in Russia?</w:t>
        </w:r>
      </w:hyperlink>
    </w:p>
    <w:p w14:paraId="440B12E6" w14:textId="77777777" w:rsidR="00F61D6B" w:rsidRDefault="00F61D6B" w:rsidP="00F61D6B">
      <w:pPr>
        <w:rPr>
          <w:rFonts w:ascii="Arial" w:eastAsia="Times New Roman" w:hAnsi="Arial" w:cs="Arial"/>
        </w:rPr>
      </w:pPr>
    </w:p>
    <w:p w14:paraId="0730F02C" w14:textId="27C7C253" w:rsidR="00F61D6B" w:rsidRDefault="00000000" w:rsidP="00F61D6B">
      <w:pPr>
        <w:rPr>
          <w:rFonts w:ascii="Arial" w:eastAsia="Times New Roman" w:hAnsi="Arial" w:cs="Arial"/>
        </w:rPr>
      </w:pPr>
      <w:hyperlink r:id="rId13" w:history="1">
        <w:r w:rsidR="00F61D6B" w:rsidRPr="00F61D6B">
          <w:rPr>
            <w:rStyle w:val="Hyperlink"/>
            <w:rFonts w:ascii="Arial" w:eastAsia="Times New Roman" w:hAnsi="Arial" w:cs="Arial"/>
          </w:rPr>
          <w:t>ILO Russia</w:t>
        </w:r>
      </w:hyperlink>
    </w:p>
    <w:p w14:paraId="267DCDA4" w14:textId="77777777" w:rsidR="00F61D6B" w:rsidRDefault="00F61D6B" w:rsidP="00F61D6B">
      <w:pPr>
        <w:rPr>
          <w:rFonts w:ascii="Arial" w:eastAsia="Times New Roman" w:hAnsi="Arial" w:cs="Arial"/>
        </w:rPr>
      </w:pPr>
    </w:p>
    <w:p w14:paraId="0D455F1F" w14:textId="723CD7C4" w:rsidR="00F61D6B" w:rsidRPr="00F61D6B" w:rsidRDefault="00000000" w:rsidP="00F61D6B">
      <w:pPr>
        <w:rPr>
          <w:rFonts w:ascii="Arial" w:eastAsia="Times New Roman" w:hAnsi="Arial" w:cs="Arial"/>
        </w:rPr>
      </w:pPr>
      <w:hyperlink r:id="rId14" w:history="1">
        <w:r w:rsidR="00F61D6B" w:rsidRPr="00F61D6B">
          <w:rPr>
            <w:rStyle w:val="Hyperlink"/>
            <w:rFonts w:ascii="Arial" w:eastAsia="Times New Roman" w:hAnsi="Arial" w:cs="Arial"/>
          </w:rPr>
          <w:t>Disability in Russia</w:t>
        </w:r>
      </w:hyperlink>
    </w:p>
    <w:p w14:paraId="49842DC7" w14:textId="77777777" w:rsidR="45458C28" w:rsidRDefault="45458C28" w:rsidP="45458C28">
      <w:pPr>
        <w:rPr>
          <w:rFonts w:ascii="Arial" w:eastAsia="Times New Roman" w:hAnsi="Arial" w:cs="Arial"/>
        </w:rPr>
      </w:pPr>
    </w:p>
    <w:p w14:paraId="16C4F965" w14:textId="44DC4990" w:rsidR="00F61D6B" w:rsidRDefault="00F61D6B" w:rsidP="45458C28">
      <w:pPr>
        <w:rPr>
          <w:rFonts w:ascii="Arial Black" w:eastAsia="Times New Roman" w:hAnsi="Arial Black" w:cs="Arial"/>
          <w:b/>
          <w:bCs/>
          <w:color w:val="047BC1"/>
          <w:sz w:val="28"/>
          <w:szCs w:val="28"/>
        </w:rPr>
      </w:pPr>
      <w:r>
        <w:rPr>
          <w:rFonts w:ascii="Arial Black" w:eastAsia="Times New Roman" w:hAnsi="Arial Black" w:cs="Arial"/>
          <w:b/>
          <w:bCs/>
          <w:color w:val="047BC1"/>
          <w:sz w:val="28"/>
          <w:szCs w:val="28"/>
        </w:rPr>
        <w:t>NGOs</w:t>
      </w:r>
    </w:p>
    <w:p w14:paraId="2A287A05" w14:textId="2F057FA0" w:rsidR="00F61D6B" w:rsidRPr="00F61D6B" w:rsidRDefault="00F61D6B" w:rsidP="00F61D6B">
      <w:pPr>
        <w:jc w:val="both"/>
        <w:rPr>
          <w:rFonts w:ascii="Arial" w:eastAsia="Times New Roman" w:hAnsi="Arial" w:cs="Arial"/>
          <w:color w:val="0563C1"/>
          <w:u w:val="single"/>
        </w:rPr>
      </w:pPr>
      <w:hyperlink r:id="rId15" w:history="1">
        <w:r w:rsidRPr="00F61D6B">
          <w:rPr>
            <w:rStyle w:val="Hyperlink"/>
            <w:rFonts w:ascii="Arial" w:hAnsi="Arial" w:cs="Arial"/>
            <w:color w:val="0066CC"/>
            <w:shd w:val="clear" w:color="auto" w:fill="FFFFFF"/>
          </w:rPr>
          <w:t>HH</w:t>
        </w:r>
      </w:hyperlink>
      <w:r w:rsidRPr="00F61D6B">
        <w:rPr>
          <w:rFonts w:ascii="Arial" w:hAnsi="Arial" w:cs="Arial"/>
          <w:color w:val="262C65"/>
          <w:shd w:val="clear" w:color="auto" w:fill="FFFFFF"/>
        </w:rPr>
        <w:t xml:space="preserve"> – focuses on professional job candidates with disabilities. The platform features a “I want to work for you” service. This allows candidates to express direct intention and provides the company recruiter with a unique file composed of interested </w:t>
      </w:r>
      <w:proofErr w:type="gramStart"/>
      <w:r w:rsidRPr="00F61D6B">
        <w:rPr>
          <w:rFonts w:ascii="Arial" w:hAnsi="Arial" w:cs="Arial"/>
          <w:color w:val="262C65"/>
          <w:shd w:val="clear" w:color="auto" w:fill="FFFFFF"/>
        </w:rPr>
        <w:t>candidates</w:t>
      </w:r>
      <w:proofErr w:type="gramEnd"/>
    </w:p>
    <w:sectPr w:rsidR="00F61D6B" w:rsidRPr="00F61D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2C50B9"/>
    <w:multiLevelType w:val="multilevel"/>
    <w:tmpl w:val="3C90E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4C57B13"/>
    <w:multiLevelType w:val="multilevel"/>
    <w:tmpl w:val="CBA2A4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7281585">
    <w:abstractNumId w:val="0"/>
  </w:num>
  <w:num w:numId="2" w16cid:durableId="1672222866">
    <w:abstractNumId w:val="1"/>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hideSpellingErrors/>
  <w:hideGrammaticalErrors/>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D6B"/>
    <w:rsid w:val="001D3DFA"/>
    <w:rsid w:val="005D006B"/>
    <w:rsid w:val="00725353"/>
    <w:rsid w:val="007C7F99"/>
    <w:rsid w:val="00964BD5"/>
    <w:rsid w:val="00970B42"/>
    <w:rsid w:val="009B3478"/>
    <w:rsid w:val="00C67859"/>
    <w:rsid w:val="00F38463"/>
    <w:rsid w:val="00F61D6B"/>
    <w:rsid w:val="03D1F124"/>
    <w:rsid w:val="07C80A82"/>
    <w:rsid w:val="09F2593B"/>
    <w:rsid w:val="0A3DFC29"/>
    <w:rsid w:val="0A9AB849"/>
    <w:rsid w:val="0B75013F"/>
    <w:rsid w:val="0F5310CD"/>
    <w:rsid w:val="10E4D683"/>
    <w:rsid w:val="13993B81"/>
    <w:rsid w:val="189619C5"/>
    <w:rsid w:val="19F4E44E"/>
    <w:rsid w:val="1C9A7794"/>
    <w:rsid w:val="1D26F56A"/>
    <w:rsid w:val="1F0BE2F3"/>
    <w:rsid w:val="1F70A9DA"/>
    <w:rsid w:val="205E962C"/>
    <w:rsid w:val="22D50123"/>
    <w:rsid w:val="253B302A"/>
    <w:rsid w:val="25D26ABF"/>
    <w:rsid w:val="2C367CC8"/>
    <w:rsid w:val="2CCA99A4"/>
    <w:rsid w:val="2E1AFA28"/>
    <w:rsid w:val="3413A3CD"/>
    <w:rsid w:val="342B38FA"/>
    <w:rsid w:val="35C436B1"/>
    <w:rsid w:val="363DE5D7"/>
    <w:rsid w:val="39758699"/>
    <w:rsid w:val="3A0D9D3C"/>
    <w:rsid w:val="424695E4"/>
    <w:rsid w:val="45458C28"/>
    <w:rsid w:val="46388B6F"/>
    <w:rsid w:val="476D483D"/>
    <w:rsid w:val="4A50B477"/>
    <w:rsid w:val="4F89BBB4"/>
    <w:rsid w:val="52FA1C63"/>
    <w:rsid w:val="54F626EE"/>
    <w:rsid w:val="557A9219"/>
    <w:rsid w:val="55EC714D"/>
    <w:rsid w:val="5D3A3394"/>
    <w:rsid w:val="5DA0D6E3"/>
    <w:rsid w:val="5EA7CC78"/>
    <w:rsid w:val="6037F76F"/>
    <w:rsid w:val="603DEDAE"/>
    <w:rsid w:val="60BF4F48"/>
    <w:rsid w:val="61DDAD69"/>
    <w:rsid w:val="6215B908"/>
    <w:rsid w:val="625B1FA9"/>
    <w:rsid w:val="62E19F4A"/>
    <w:rsid w:val="6592C06B"/>
    <w:rsid w:val="66E92A2B"/>
    <w:rsid w:val="694C8095"/>
    <w:rsid w:val="6A3053EE"/>
    <w:rsid w:val="6A66318E"/>
    <w:rsid w:val="6D9DD250"/>
    <w:rsid w:val="6F3D1DF1"/>
    <w:rsid w:val="6FB316F9"/>
    <w:rsid w:val="728AA3CA"/>
    <w:rsid w:val="72ED7EB8"/>
    <w:rsid w:val="732C847E"/>
    <w:rsid w:val="7415015A"/>
    <w:rsid w:val="78E8727D"/>
    <w:rsid w:val="79804068"/>
    <w:rsid w:val="7A3087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BBCCF15"/>
  <w15:chartTrackingRefBased/>
  <w15:docId w15:val="{2BC89687-C0D1-064A-9A41-35C277A80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D3DFA"/>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1D3DFA"/>
    <w:rPr>
      <w:color w:val="0000FF"/>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character" w:styleId="UnresolvedMention">
    <w:name w:val="Unresolved Mention"/>
    <w:basedOn w:val="DefaultParagraphFont"/>
    <w:uiPriority w:val="99"/>
    <w:semiHidden/>
    <w:unhideWhenUsed/>
    <w:rsid w:val="00F61D6B"/>
    <w:rPr>
      <w:color w:val="605E5C"/>
      <w:shd w:val="clear" w:color="auto" w:fill="E1DFDD"/>
    </w:rPr>
  </w:style>
  <w:style w:type="character" w:styleId="FollowedHyperlink">
    <w:name w:val="FollowedHyperlink"/>
    <w:basedOn w:val="DefaultParagraphFont"/>
    <w:uiPriority w:val="99"/>
    <w:semiHidden/>
    <w:unhideWhenUsed/>
    <w:rsid w:val="00F61D6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4766362">
      <w:bodyDiv w:val="1"/>
      <w:marLeft w:val="0"/>
      <w:marRight w:val="0"/>
      <w:marTop w:val="0"/>
      <w:marBottom w:val="0"/>
      <w:divBdr>
        <w:top w:val="none" w:sz="0" w:space="0" w:color="auto"/>
        <w:left w:val="none" w:sz="0" w:space="0" w:color="auto"/>
        <w:bottom w:val="none" w:sz="0" w:space="0" w:color="auto"/>
        <w:right w:val="none" w:sz="0" w:space="0" w:color="auto"/>
      </w:divBdr>
    </w:div>
    <w:div w:id="482164017">
      <w:bodyDiv w:val="1"/>
      <w:marLeft w:val="0"/>
      <w:marRight w:val="0"/>
      <w:marTop w:val="0"/>
      <w:marBottom w:val="0"/>
      <w:divBdr>
        <w:top w:val="none" w:sz="0" w:space="0" w:color="auto"/>
        <w:left w:val="none" w:sz="0" w:space="0" w:color="auto"/>
        <w:bottom w:val="none" w:sz="0" w:space="0" w:color="auto"/>
        <w:right w:val="none" w:sz="0" w:space="0" w:color="auto"/>
      </w:divBdr>
    </w:div>
    <w:div w:id="564072256">
      <w:bodyDiv w:val="1"/>
      <w:marLeft w:val="0"/>
      <w:marRight w:val="0"/>
      <w:marTop w:val="0"/>
      <w:marBottom w:val="0"/>
      <w:divBdr>
        <w:top w:val="none" w:sz="0" w:space="0" w:color="auto"/>
        <w:left w:val="none" w:sz="0" w:space="0" w:color="auto"/>
        <w:bottom w:val="none" w:sz="0" w:space="0" w:color="auto"/>
        <w:right w:val="none" w:sz="0" w:space="0" w:color="auto"/>
      </w:divBdr>
      <w:divsChild>
        <w:div w:id="476578626">
          <w:marLeft w:val="0"/>
          <w:marRight w:val="0"/>
          <w:marTop w:val="225"/>
          <w:marBottom w:val="0"/>
          <w:divBdr>
            <w:top w:val="none" w:sz="0" w:space="0" w:color="auto"/>
            <w:left w:val="none" w:sz="0" w:space="0" w:color="auto"/>
            <w:bottom w:val="none" w:sz="0" w:space="0" w:color="auto"/>
            <w:right w:val="none" w:sz="0" w:space="0" w:color="auto"/>
          </w:divBdr>
        </w:div>
        <w:div w:id="2083135187">
          <w:marLeft w:val="0"/>
          <w:marRight w:val="0"/>
          <w:marTop w:val="225"/>
          <w:marBottom w:val="0"/>
          <w:divBdr>
            <w:top w:val="none" w:sz="0" w:space="0" w:color="auto"/>
            <w:left w:val="none" w:sz="0" w:space="0" w:color="auto"/>
            <w:bottom w:val="none" w:sz="0" w:space="0" w:color="auto"/>
            <w:right w:val="none" w:sz="0" w:space="0" w:color="auto"/>
          </w:divBdr>
        </w:div>
      </w:divsChild>
    </w:div>
    <w:div w:id="1098477902">
      <w:bodyDiv w:val="1"/>
      <w:marLeft w:val="0"/>
      <w:marRight w:val="0"/>
      <w:marTop w:val="0"/>
      <w:marBottom w:val="0"/>
      <w:divBdr>
        <w:top w:val="none" w:sz="0" w:space="0" w:color="auto"/>
        <w:left w:val="none" w:sz="0" w:space="0" w:color="auto"/>
        <w:bottom w:val="none" w:sz="0" w:space="0" w:color="auto"/>
        <w:right w:val="none" w:sz="0" w:space="0" w:color="auto"/>
      </w:divBdr>
    </w:div>
    <w:div w:id="1139617816">
      <w:bodyDiv w:val="1"/>
      <w:marLeft w:val="0"/>
      <w:marRight w:val="0"/>
      <w:marTop w:val="0"/>
      <w:marBottom w:val="0"/>
      <w:divBdr>
        <w:top w:val="none" w:sz="0" w:space="0" w:color="auto"/>
        <w:left w:val="none" w:sz="0" w:space="0" w:color="auto"/>
        <w:bottom w:val="none" w:sz="0" w:space="0" w:color="auto"/>
        <w:right w:val="none" w:sz="0" w:space="0" w:color="auto"/>
      </w:divBdr>
      <w:divsChild>
        <w:div w:id="1169517405">
          <w:marLeft w:val="0"/>
          <w:marRight w:val="0"/>
          <w:marTop w:val="225"/>
          <w:marBottom w:val="0"/>
          <w:divBdr>
            <w:top w:val="none" w:sz="0" w:space="0" w:color="auto"/>
            <w:left w:val="none" w:sz="0" w:space="0" w:color="auto"/>
            <w:bottom w:val="none" w:sz="0" w:space="0" w:color="auto"/>
            <w:right w:val="none" w:sz="0" w:space="0" w:color="auto"/>
          </w:divBdr>
        </w:div>
        <w:div w:id="1997758929">
          <w:marLeft w:val="0"/>
          <w:marRight w:val="0"/>
          <w:marTop w:val="225"/>
          <w:marBottom w:val="0"/>
          <w:divBdr>
            <w:top w:val="none" w:sz="0" w:space="0" w:color="auto"/>
            <w:left w:val="none" w:sz="0" w:space="0" w:color="auto"/>
            <w:bottom w:val="none" w:sz="0" w:space="0" w:color="auto"/>
            <w:right w:val="none" w:sz="0" w:space="0" w:color="auto"/>
          </w:divBdr>
        </w:div>
      </w:divsChild>
    </w:div>
    <w:div w:id="1172528524">
      <w:bodyDiv w:val="1"/>
      <w:marLeft w:val="0"/>
      <w:marRight w:val="0"/>
      <w:marTop w:val="0"/>
      <w:marBottom w:val="0"/>
      <w:divBdr>
        <w:top w:val="none" w:sz="0" w:space="0" w:color="auto"/>
        <w:left w:val="none" w:sz="0" w:space="0" w:color="auto"/>
        <w:bottom w:val="none" w:sz="0" w:space="0" w:color="auto"/>
        <w:right w:val="none" w:sz="0" w:space="0" w:color="auto"/>
      </w:divBdr>
    </w:div>
    <w:div w:id="1288008593">
      <w:bodyDiv w:val="1"/>
      <w:marLeft w:val="0"/>
      <w:marRight w:val="0"/>
      <w:marTop w:val="0"/>
      <w:marBottom w:val="0"/>
      <w:divBdr>
        <w:top w:val="none" w:sz="0" w:space="0" w:color="auto"/>
        <w:left w:val="none" w:sz="0" w:space="0" w:color="auto"/>
        <w:bottom w:val="none" w:sz="0" w:space="0" w:color="auto"/>
        <w:right w:val="none" w:sz="0" w:space="0" w:color="auto"/>
      </w:divBdr>
    </w:div>
    <w:div w:id="1440492837">
      <w:bodyDiv w:val="1"/>
      <w:marLeft w:val="0"/>
      <w:marRight w:val="0"/>
      <w:marTop w:val="0"/>
      <w:marBottom w:val="0"/>
      <w:divBdr>
        <w:top w:val="none" w:sz="0" w:space="0" w:color="auto"/>
        <w:left w:val="none" w:sz="0" w:space="0" w:color="auto"/>
        <w:bottom w:val="none" w:sz="0" w:space="0" w:color="auto"/>
        <w:right w:val="none" w:sz="0" w:space="0" w:color="auto"/>
      </w:divBdr>
    </w:div>
    <w:div w:id="1490367364">
      <w:bodyDiv w:val="1"/>
      <w:marLeft w:val="0"/>
      <w:marRight w:val="0"/>
      <w:marTop w:val="0"/>
      <w:marBottom w:val="0"/>
      <w:divBdr>
        <w:top w:val="none" w:sz="0" w:space="0" w:color="auto"/>
        <w:left w:val="none" w:sz="0" w:space="0" w:color="auto"/>
        <w:bottom w:val="none" w:sz="0" w:space="0" w:color="auto"/>
        <w:right w:val="none" w:sz="0" w:space="0" w:color="auto"/>
      </w:divBdr>
      <w:divsChild>
        <w:div w:id="360589523">
          <w:marLeft w:val="0"/>
          <w:marRight w:val="0"/>
          <w:marTop w:val="225"/>
          <w:marBottom w:val="0"/>
          <w:divBdr>
            <w:top w:val="none" w:sz="0" w:space="0" w:color="auto"/>
            <w:left w:val="none" w:sz="0" w:space="0" w:color="auto"/>
            <w:bottom w:val="none" w:sz="0" w:space="0" w:color="auto"/>
            <w:right w:val="none" w:sz="0" w:space="0" w:color="auto"/>
          </w:divBdr>
        </w:div>
        <w:div w:id="946886804">
          <w:marLeft w:val="0"/>
          <w:marRight w:val="0"/>
          <w:marTop w:val="225"/>
          <w:marBottom w:val="0"/>
          <w:divBdr>
            <w:top w:val="none" w:sz="0" w:space="0" w:color="auto"/>
            <w:left w:val="none" w:sz="0" w:space="0" w:color="auto"/>
            <w:bottom w:val="none" w:sz="0" w:space="0" w:color="auto"/>
            <w:right w:val="none" w:sz="0" w:space="0" w:color="auto"/>
          </w:divBdr>
        </w:div>
      </w:divsChild>
    </w:div>
    <w:div w:id="1852261359">
      <w:bodyDiv w:val="1"/>
      <w:marLeft w:val="0"/>
      <w:marRight w:val="0"/>
      <w:marTop w:val="0"/>
      <w:marBottom w:val="0"/>
      <w:divBdr>
        <w:top w:val="none" w:sz="0" w:space="0" w:color="auto"/>
        <w:left w:val="none" w:sz="0" w:space="0" w:color="auto"/>
        <w:bottom w:val="none" w:sz="0" w:space="0" w:color="auto"/>
        <w:right w:val="none" w:sz="0" w:space="0" w:color="auto"/>
      </w:divBdr>
    </w:div>
    <w:div w:id="1984777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capable.com/disability-in-russia-social-stigma-denialism-disability-laws/" TargetMode="External"/><Relationship Id="rId13" Type="http://schemas.openxmlformats.org/officeDocument/2006/relationships/hyperlink" Target="https://natlex.ilo.org/dyn/natlex2/r/natlex/fe/details?p3_isn=44981&amp;cs=1WA1DTXHQISkJAiOKE1sAX3UAvETDZo2EtP6E74HET97bUN4gojxnI-Bhi90Gle-aM9AdibQAja_UI2yF3WL3Hw"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rbth.com/politics_and_society/2016/04/15/where-do-people-with-disabilities-work-in-russia_585299"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government.ru/en/department/237/events/" TargetMode="External"/><Relationship Id="rId5" Type="http://schemas.openxmlformats.org/officeDocument/2006/relationships/styles" Target="styles.xml"/><Relationship Id="rId15" Type="http://schemas.openxmlformats.org/officeDocument/2006/relationships/hyperlink" Target="https://hh.ru/" TargetMode="External"/><Relationship Id="rId10" Type="http://schemas.openxmlformats.org/officeDocument/2006/relationships/hyperlink" Target="https://perspektiva-inva.ru/" TargetMode="External"/><Relationship Id="rId4" Type="http://schemas.openxmlformats.org/officeDocument/2006/relationships/numbering" Target="numbering.xml"/><Relationship Id="rId9" Type="http://schemas.openxmlformats.org/officeDocument/2006/relationships/hyperlink" Target="https://natlex.ilo.org/dyn/natlex2/r/natlex/fe/details?p3_isn=44981&amp;cs=1WA1DTXHQISkJAiOKE1sAX3UAvETDZo2EtP6E74HET97bUN4gojxnI-Bhi90Gle-aM9AdibQAja_UI2yF3WL3Hw" TargetMode="External"/><Relationship Id="rId14" Type="http://schemas.openxmlformats.org/officeDocument/2006/relationships/hyperlink" Target="https://wecapable.com/disability-in-russia-social-stigma-denialism-disability-law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obwilson/Library/Group%20Containers/UBF8T346G9.Office/User%20Content.localized/Templates.localized/DisabilityIN%20Country%20Repor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7135416501A504399ADAA3F7C397B93" ma:contentTypeVersion="9" ma:contentTypeDescription="Create a new document." ma:contentTypeScope="" ma:versionID="4688c213f505890da8a2d08398f9e47a">
  <xsd:schema xmlns:xsd="http://www.w3.org/2001/XMLSchema" xmlns:xs="http://www.w3.org/2001/XMLSchema" xmlns:p="http://schemas.microsoft.com/office/2006/metadata/properties" xmlns:ns2="7bfa340e-fb5e-41ec-a199-55b4c09a6aa1" targetNamespace="http://schemas.microsoft.com/office/2006/metadata/properties" ma:root="true" ma:fieldsID="20e8a5cfaf17ebe912560ec6d892b2b6" ns2:_="">
    <xsd:import namespace="7bfa340e-fb5e-41ec-a199-55b4c09a6a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fa340e-fb5e-41ec-a199-55b4c09a6a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AF4186-6892-4166-A251-E9E664EDFD82}">
  <ds:schemaRefs>
    <ds:schemaRef ds:uri="http://schemas.microsoft.com/sharepoint/v3/contenttype/forms"/>
  </ds:schemaRefs>
</ds:datastoreItem>
</file>

<file path=customXml/itemProps2.xml><?xml version="1.0" encoding="utf-8"?>
<ds:datastoreItem xmlns:ds="http://schemas.openxmlformats.org/officeDocument/2006/customXml" ds:itemID="{10B673AE-03BC-4D16-BC25-B6190AEFC11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59A291E-979B-440A-9E61-8777097FD7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fa340e-fb5e-41ec-a199-55b4c09a6a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DisabilityIN Country Report Template.dotx</Template>
  <TotalTime>0</TotalTime>
  <Pages>3</Pages>
  <Words>718</Words>
  <Characters>4098</Characters>
  <Application>Microsoft Office Word</Application>
  <DocSecurity>0</DocSecurity>
  <Lines>34</Lines>
  <Paragraphs>9</Paragraphs>
  <ScaleCrop>false</ScaleCrop>
  <Company/>
  <LinksUpToDate>false</LinksUpToDate>
  <CharactersWithSpaces>4807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Wilson</dc:creator>
  <cp:keywords/>
  <dc:description/>
  <cp:lastModifiedBy>Jacob Wilson</cp:lastModifiedBy>
  <cp:revision>2</cp:revision>
  <dcterms:created xsi:type="dcterms:W3CDTF">2024-02-05T14:53:00Z</dcterms:created>
  <dcterms:modified xsi:type="dcterms:W3CDTF">2024-02-05T14:53:00Z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0x01010037135416501A504399ADAA3F7C397B93</vt:lpwstr>
  </property>
</Properties>
</file>